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503E4" w14:textId="77777777" w:rsidR="002E4459" w:rsidRDefault="005229CD">
      <w:r w:rsidRPr="005A65B4">
        <w:rPr>
          <w:rFonts w:ascii="Times New Roman" w:hAnsi="Times New Roman"/>
          <w:sz w:val="24"/>
        </w:rPr>
        <w:t>President Trump’s percentage of support among minority voters increased in 2020 from what it had been in 2016. It might seem obvious</w:t>
      </w:r>
      <w:r w:rsidRPr="005A65B4">
        <w:rPr>
          <w:rFonts w:ascii="Times New Roman" w:hAnsi="Times New Roman"/>
          <w:b/>
          <w:sz w:val="24"/>
        </w:rPr>
        <w:t xml:space="preserve"> </w:t>
      </w:r>
      <w:r w:rsidRPr="005A65B4">
        <w:rPr>
          <w:rFonts w:ascii="Times New Roman" w:hAnsi="Times New Roman"/>
          <w:sz w:val="24"/>
        </w:rPr>
        <w:t xml:space="preserve">that, whatever happened overall, President Trump should therefore have done better in 2020 than in 2016 among </w:t>
      </w:r>
      <w:r w:rsidRPr="005A65B4">
        <w:rPr>
          <w:rFonts w:ascii="Times New Roman" w:hAnsi="Times New Roman"/>
          <w:sz w:val="24"/>
          <w:u w:val="single"/>
        </w:rPr>
        <w:t>this group of voters</w:t>
      </w:r>
      <w:r w:rsidRPr="005A65B4">
        <w:rPr>
          <w:rFonts w:ascii="Times New Roman" w:hAnsi="Times New Roman"/>
          <w:sz w:val="24"/>
        </w:rPr>
        <w:t xml:space="preserve"> in terms of reducing the gap between his total votes from this group and those received by his opponent. But that need not be true! We need always to take into account raw vote totals</w:t>
      </w:r>
      <w:r w:rsidRPr="00474C90">
        <w:rPr>
          <w:rFonts w:ascii="Times New Roman" w:hAnsi="Times New Roman"/>
          <w:sz w:val="24"/>
        </w:rPr>
        <w:t xml:space="preserve">. In particular, total turnout rose in 2020 as compared to 2016 among both minority and non-minority voters -- but </w:t>
      </w:r>
      <w:r>
        <w:rPr>
          <w:rFonts w:ascii="Times New Roman" w:hAnsi="Times New Roman"/>
          <w:sz w:val="24"/>
        </w:rPr>
        <w:t xml:space="preserve">although the </w:t>
      </w:r>
      <w:r w:rsidRPr="00474C90">
        <w:rPr>
          <w:rFonts w:ascii="Times New Roman" w:hAnsi="Times New Roman"/>
          <w:sz w:val="24"/>
        </w:rPr>
        <w:t>proportion</w:t>
      </w:r>
      <w:r>
        <w:rPr>
          <w:rFonts w:ascii="Times New Roman" w:hAnsi="Times New Roman"/>
          <w:sz w:val="24"/>
        </w:rPr>
        <w:t xml:space="preserve"> of the electorate that </w:t>
      </w:r>
      <w:r w:rsidRPr="00474C90">
        <w:rPr>
          <w:rFonts w:ascii="Times New Roman" w:hAnsi="Times New Roman"/>
          <w:sz w:val="24"/>
        </w:rPr>
        <w:t>was minority voters</w:t>
      </w:r>
      <w:r>
        <w:rPr>
          <w:rFonts w:ascii="Times New Roman" w:hAnsi="Times New Roman"/>
          <w:sz w:val="24"/>
        </w:rPr>
        <w:t xml:space="preserve"> increased, in raw numbers, there were far more non-minorities in the electorate in 2020. In 2016, approximately </w:t>
      </w:r>
      <w:r w:rsidRPr="00626E5B">
        <w:rPr>
          <w:rFonts w:ascii="Times New Roman" w:hAnsi="Times New Roman"/>
          <w:sz w:val="24"/>
        </w:rPr>
        <w:t>97,035,18</w:t>
      </w:r>
      <w:r>
        <w:rPr>
          <w:rFonts w:ascii="Times New Roman" w:hAnsi="Times New Roman"/>
          <w:sz w:val="24"/>
        </w:rPr>
        <w:t xml:space="preserve">6 voters were non-Hispanic White, compared to in 2020, where approximately </w:t>
      </w:r>
      <w:r w:rsidRPr="00626E5B">
        <w:rPr>
          <w:rFonts w:ascii="Times New Roman" w:hAnsi="Times New Roman"/>
          <w:sz w:val="24"/>
        </w:rPr>
        <w:t>106,116,880</w:t>
      </w:r>
      <w:r>
        <w:rPr>
          <w:rFonts w:ascii="Times New Roman" w:hAnsi="Times New Roman"/>
          <w:sz w:val="24"/>
        </w:rPr>
        <w:t xml:space="preserve"> were non-Hispanic White (a difference of 9 million). By comparison, the electorate was composed of </w:t>
      </w:r>
      <w:r w:rsidRPr="00626E5B">
        <w:rPr>
          <w:rFonts w:ascii="Times New Roman" w:hAnsi="Times New Roman"/>
          <w:sz w:val="24"/>
        </w:rPr>
        <w:t>39</w:t>
      </w:r>
      <w:r>
        <w:rPr>
          <w:rFonts w:ascii="Times New Roman" w:hAnsi="Times New Roman"/>
          <w:sz w:val="24"/>
        </w:rPr>
        <w:t>,</w:t>
      </w:r>
      <w:r w:rsidRPr="00626E5B">
        <w:rPr>
          <w:rFonts w:ascii="Times New Roman" w:hAnsi="Times New Roman"/>
          <w:sz w:val="24"/>
        </w:rPr>
        <w:t>634</w:t>
      </w:r>
      <w:r>
        <w:rPr>
          <w:rFonts w:ascii="Times New Roman" w:hAnsi="Times New Roman"/>
          <w:sz w:val="24"/>
        </w:rPr>
        <w:t>,</w:t>
      </w:r>
      <w:r w:rsidRPr="00626E5B">
        <w:rPr>
          <w:rFonts w:ascii="Times New Roman" w:hAnsi="Times New Roman"/>
          <w:sz w:val="24"/>
        </w:rPr>
        <w:t>090</w:t>
      </w:r>
      <w:r>
        <w:rPr>
          <w:rFonts w:ascii="Times New Roman" w:hAnsi="Times New Roman"/>
          <w:sz w:val="24"/>
        </w:rPr>
        <w:t xml:space="preserve"> minority voters in 2016, and </w:t>
      </w:r>
      <w:r w:rsidRPr="000108C8">
        <w:rPr>
          <w:rFonts w:ascii="Times New Roman" w:hAnsi="Times New Roman"/>
          <w:sz w:val="24"/>
        </w:rPr>
        <w:t>52</w:t>
      </w:r>
      <w:r>
        <w:rPr>
          <w:rFonts w:ascii="Times New Roman" w:hAnsi="Times New Roman"/>
          <w:sz w:val="24"/>
        </w:rPr>
        <w:t>,</w:t>
      </w:r>
      <w:r w:rsidRPr="000108C8">
        <w:rPr>
          <w:rFonts w:ascii="Times New Roman" w:hAnsi="Times New Roman"/>
          <w:sz w:val="24"/>
        </w:rPr>
        <w:t>266</w:t>
      </w:r>
      <w:r>
        <w:rPr>
          <w:rFonts w:ascii="Times New Roman" w:hAnsi="Times New Roman"/>
          <w:sz w:val="24"/>
        </w:rPr>
        <w:t>,</w:t>
      </w:r>
      <w:r w:rsidRPr="000108C8">
        <w:rPr>
          <w:rFonts w:ascii="Times New Roman" w:hAnsi="Times New Roman"/>
          <w:sz w:val="24"/>
        </w:rPr>
        <w:t>52</w:t>
      </w:r>
      <w:r>
        <w:rPr>
          <w:rFonts w:ascii="Times New Roman" w:hAnsi="Times New Roman"/>
          <w:sz w:val="24"/>
        </w:rPr>
        <w:t>3 minority voters in 2020 (a difference of 12.6 million). But, the very important caveat with these numbers is that in 2016, third-party candidates Jill Stein and Gary Jacobson, and others received a significant number of popular votes (but no electoral votes) totaling almost 8 million votes (almost 5% of the electorate), but in 2020, no candidate besides Trump or Biden received more than 1.25% of the national vote, totaling less than 2% of the electorate collectively. So, taken collectively, Clinton won 37% of the non-Hispanic White vote in 2016 and Trump won 57% of the non-Hispanic White vote,</w:t>
      </w:r>
      <w:r w:rsidRPr="00CD0DC4">
        <w:rPr>
          <w:rFonts w:ascii="Times New Roman" w:hAnsi="Times New Roman"/>
          <w:sz w:val="24"/>
        </w:rPr>
        <w:t xml:space="preserve"> </w:t>
      </w:r>
      <w:r>
        <w:rPr>
          <w:rFonts w:ascii="Times New Roman" w:hAnsi="Times New Roman"/>
          <w:sz w:val="24"/>
        </w:rPr>
        <w:t xml:space="preserve">which was 71% of the electorate. This amounts to </w:t>
      </w:r>
      <w:r w:rsidRPr="00CD0DC4">
        <w:rPr>
          <w:rFonts w:ascii="Times New Roman" w:hAnsi="Times New Roman"/>
          <w:sz w:val="24"/>
        </w:rPr>
        <w:t>35</w:t>
      </w:r>
      <w:r>
        <w:rPr>
          <w:rFonts w:ascii="Times New Roman" w:hAnsi="Times New Roman"/>
          <w:sz w:val="24"/>
        </w:rPr>
        <w:t>,</w:t>
      </w:r>
      <w:r w:rsidRPr="00CD0DC4">
        <w:rPr>
          <w:rFonts w:ascii="Times New Roman" w:hAnsi="Times New Roman"/>
          <w:sz w:val="24"/>
        </w:rPr>
        <w:t>903</w:t>
      </w:r>
      <w:r>
        <w:rPr>
          <w:rFonts w:ascii="Times New Roman" w:hAnsi="Times New Roman"/>
          <w:sz w:val="24"/>
        </w:rPr>
        <w:t>,</w:t>
      </w:r>
      <w:r w:rsidRPr="00CD0DC4">
        <w:rPr>
          <w:rFonts w:ascii="Times New Roman" w:hAnsi="Times New Roman"/>
          <w:sz w:val="24"/>
        </w:rPr>
        <w:t xml:space="preserve">019 </w:t>
      </w:r>
      <w:r>
        <w:rPr>
          <w:rFonts w:ascii="Times New Roman" w:hAnsi="Times New Roman"/>
          <w:sz w:val="24"/>
        </w:rPr>
        <w:t xml:space="preserve">votes for Clinton and </w:t>
      </w:r>
      <w:r w:rsidRPr="00CD0DC4">
        <w:rPr>
          <w:rFonts w:ascii="Times New Roman" w:hAnsi="Times New Roman"/>
          <w:sz w:val="24"/>
        </w:rPr>
        <w:t>55</w:t>
      </w:r>
      <w:r>
        <w:rPr>
          <w:rFonts w:ascii="Times New Roman" w:hAnsi="Times New Roman"/>
          <w:sz w:val="24"/>
        </w:rPr>
        <w:t>,</w:t>
      </w:r>
      <w:r w:rsidRPr="00CD0DC4">
        <w:rPr>
          <w:rFonts w:ascii="Times New Roman" w:hAnsi="Times New Roman"/>
          <w:sz w:val="24"/>
        </w:rPr>
        <w:t>310</w:t>
      </w:r>
      <w:r>
        <w:rPr>
          <w:rFonts w:ascii="Times New Roman" w:hAnsi="Times New Roman"/>
          <w:sz w:val="24"/>
        </w:rPr>
        <w:t>,</w:t>
      </w:r>
      <w:r w:rsidRPr="00CD0DC4">
        <w:rPr>
          <w:rFonts w:ascii="Times New Roman" w:hAnsi="Times New Roman"/>
          <w:sz w:val="24"/>
        </w:rPr>
        <w:t xml:space="preserve">056 </w:t>
      </w:r>
      <w:r>
        <w:rPr>
          <w:rFonts w:ascii="Times New Roman" w:hAnsi="Times New Roman"/>
          <w:sz w:val="24"/>
        </w:rPr>
        <w:t xml:space="preserve">votes for Trump. In 2020, Biden won 41% of the non-Hispanic White vote compared to Trump’s 58% (Trump gained 1-percent), but the share of the electorate was non-Hispanic White was now 67%. So, Biden received </w:t>
      </w:r>
      <w:r w:rsidRPr="00F02056">
        <w:rPr>
          <w:rFonts w:ascii="Times New Roman" w:hAnsi="Times New Roman"/>
          <w:sz w:val="24"/>
        </w:rPr>
        <w:t>43</w:t>
      </w:r>
      <w:r>
        <w:rPr>
          <w:rFonts w:ascii="Times New Roman" w:hAnsi="Times New Roman"/>
          <w:sz w:val="24"/>
        </w:rPr>
        <w:t>,</w:t>
      </w:r>
      <w:r w:rsidRPr="00F02056">
        <w:rPr>
          <w:rFonts w:ascii="Times New Roman" w:hAnsi="Times New Roman"/>
          <w:sz w:val="24"/>
        </w:rPr>
        <w:t>507</w:t>
      </w:r>
      <w:r>
        <w:rPr>
          <w:rFonts w:ascii="Times New Roman" w:hAnsi="Times New Roman"/>
          <w:sz w:val="24"/>
        </w:rPr>
        <w:t>,</w:t>
      </w:r>
      <w:r w:rsidRPr="00F02056">
        <w:rPr>
          <w:rFonts w:ascii="Times New Roman" w:hAnsi="Times New Roman"/>
          <w:sz w:val="24"/>
        </w:rPr>
        <w:t xml:space="preserve">921 </w:t>
      </w:r>
      <w:r>
        <w:rPr>
          <w:rFonts w:ascii="Times New Roman" w:hAnsi="Times New Roman"/>
          <w:sz w:val="24"/>
        </w:rPr>
        <w:t xml:space="preserve">non-Hispanic White votes and Trump </w:t>
      </w:r>
      <w:r w:rsidRPr="00F02056">
        <w:rPr>
          <w:rFonts w:ascii="Times New Roman" w:hAnsi="Times New Roman"/>
          <w:sz w:val="24"/>
        </w:rPr>
        <w:t>61</w:t>
      </w:r>
      <w:r>
        <w:rPr>
          <w:rFonts w:ascii="Times New Roman" w:hAnsi="Times New Roman"/>
          <w:sz w:val="24"/>
        </w:rPr>
        <w:t>,</w:t>
      </w:r>
      <w:r w:rsidRPr="00F02056">
        <w:rPr>
          <w:rFonts w:ascii="Times New Roman" w:hAnsi="Times New Roman"/>
          <w:sz w:val="24"/>
        </w:rPr>
        <w:t>5477</w:t>
      </w:r>
      <w:r>
        <w:rPr>
          <w:rFonts w:ascii="Times New Roman" w:hAnsi="Times New Roman"/>
          <w:sz w:val="24"/>
        </w:rPr>
        <w:t>,</w:t>
      </w:r>
      <w:r w:rsidRPr="00F02056">
        <w:rPr>
          <w:rFonts w:ascii="Times New Roman" w:hAnsi="Times New Roman"/>
          <w:sz w:val="24"/>
        </w:rPr>
        <w:t>90</w:t>
      </w:r>
      <w:r>
        <w:rPr>
          <w:rFonts w:ascii="Times New Roman" w:hAnsi="Times New Roman"/>
          <w:sz w:val="24"/>
        </w:rPr>
        <w:t xml:space="preserve">. That is, the Democratic candidates had an increase of </w:t>
      </w:r>
      <w:r w:rsidRPr="0014398D">
        <w:rPr>
          <w:rFonts w:ascii="Times New Roman" w:hAnsi="Times New Roman"/>
          <w:sz w:val="24"/>
        </w:rPr>
        <w:t>7</w:t>
      </w:r>
      <w:r>
        <w:rPr>
          <w:rFonts w:ascii="Times New Roman" w:hAnsi="Times New Roman"/>
          <w:sz w:val="24"/>
        </w:rPr>
        <w:t>,</w:t>
      </w:r>
      <w:r w:rsidRPr="0014398D">
        <w:rPr>
          <w:rFonts w:ascii="Times New Roman" w:hAnsi="Times New Roman"/>
          <w:sz w:val="24"/>
        </w:rPr>
        <w:t>604</w:t>
      </w:r>
      <w:r>
        <w:rPr>
          <w:rFonts w:ascii="Times New Roman" w:hAnsi="Times New Roman"/>
          <w:sz w:val="24"/>
        </w:rPr>
        <w:t>,</w:t>
      </w:r>
      <w:r w:rsidRPr="0014398D">
        <w:rPr>
          <w:rFonts w:ascii="Times New Roman" w:hAnsi="Times New Roman"/>
          <w:sz w:val="24"/>
        </w:rPr>
        <w:t>902</w:t>
      </w:r>
      <w:r>
        <w:rPr>
          <w:rFonts w:ascii="Times New Roman" w:hAnsi="Times New Roman"/>
          <w:sz w:val="24"/>
        </w:rPr>
        <w:t xml:space="preserve"> non-Hispanic White votes compared to the Republican candidate’s </w:t>
      </w:r>
      <w:r w:rsidRPr="0014398D">
        <w:rPr>
          <w:rFonts w:ascii="Times New Roman" w:hAnsi="Times New Roman"/>
          <w:sz w:val="24"/>
        </w:rPr>
        <w:t>6</w:t>
      </w:r>
      <w:r>
        <w:rPr>
          <w:rFonts w:ascii="Times New Roman" w:hAnsi="Times New Roman"/>
          <w:sz w:val="24"/>
        </w:rPr>
        <w:t>,</w:t>
      </w:r>
      <w:r w:rsidRPr="0014398D">
        <w:rPr>
          <w:rFonts w:ascii="Times New Roman" w:hAnsi="Times New Roman"/>
          <w:sz w:val="24"/>
        </w:rPr>
        <w:t>237</w:t>
      </w:r>
      <w:r>
        <w:rPr>
          <w:rFonts w:ascii="Times New Roman" w:hAnsi="Times New Roman"/>
          <w:sz w:val="24"/>
        </w:rPr>
        <w:t>,</w:t>
      </w:r>
      <w:r w:rsidRPr="0014398D">
        <w:rPr>
          <w:rFonts w:ascii="Times New Roman" w:hAnsi="Times New Roman"/>
          <w:sz w:val="24"/>
        </w:rPr>
        <w:t>734</w:t>
      </w:r>
      <w:r>
        <w:rPr>
          <w:rFonts w:ascii="Times New Roman" w:hAnsi="Times New Roman"/>
          <w:sz w:val="24"/>
        </w:rPr>
        <w:t>.</w:t>
      </w:r>
    </w:p>
    <w:sectPr w:rsidR="002E4459" w:rsidSect="001B22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10EE4D16-44CB-A249-892F-9F5D6056E006}"/>
  </w:font>
  <w:font w:name="Times New Roman">
    <w:panose1 w:val="02020603050405020304"/>
    <w:charset w:val="00"/>
    <w:family w:val="roman"/>
    <w:pitch w:val="variable"/>
    <w:sig w:usb0="E0002EFF" w:usb1="C000785B" w:usb2="00000009" w:usb3="00000000" w:csb0="000001FF" w:csb1="00000000"/>
    <w:embedRegular r:id="rId2" w:fontKey="{F306A0E3-106A-E24E-9B79-E99DB2C0662A}"/>
    <w:embedBold r:id="rId3" w:fontKey="{EEF5E442-5C52-BB46-908F-C483A4FA5B3D}"/>
    <w:embedItalic r:id="rId4" w:fontKey="{2FD0D35E-A747-6543-A0A3-092E7C076E1F}"/>
    <w:embedBoldItalic r:id="rId5" w:fontKey="{E09DE924-1514-144D-8B05-78572E12D8C8}"/>
  </w:font>
  <w:font w:name="Calibri">
    <w:panose1 w:val="020F0502020204030204"/>
    <w:charset w:val="00"/>
    <w:family w:val="swiss"/>
    <w:pitch w:val="variable"/>
    <w:sig w:usb0="E4002EFF" w:usb1="C000247B" w:usb2="00000009" w:usb3="00000000" w:csb0="000001FF" w:csb1="00000000"/>
    <w:embedRegular r:id="rId6" w:fontKey="{C72F99E7-FA66-4D4E-B81A-596F8A7CB48E}"/>
    <w:embedBold r:id="rId7" w:fontKey="{536CE025-6E28-7847-A970-C493105583FF}"/>
    <w:embedItalic r:id="rId8" w:fontKey="{2960B9B8-3C69-C945-B498-7DB82CDBAE48}"/>
    <w:embedBoldItalic r:id="rId9" w:fontKey="{261FC6A9-C3BA-D741-BBFA-6908BF336558}"/>
  </w:font>
  <w:font w:name="Arial">
    <w:panose1 w:val="020B0604020202020204"/>
    <w:charset w:val="00"/>
    <w:family w:val="swiss"/>
    <w:pitch w:val="variable"/>
    <w:sig w:usb0="E0002AFF" w:usb1="C0007843" w:usb2="00000009" w:usb3="00000000" w:csb0="000001FF" w:csb1="00000000"/>
    <w:embedRegular r:id="rId10" w:fontKey="{25FABB5B-E32B-2644-981D-609D33387BCA}"/>
    <w:embedBold r:id="rId11" w:fontKey="{29AF581F-05D8-C94E-A183-6D1958E7FB29}"/>
    <w:embedItalic r:id="rId12" w:fontKey="{3F884425-2203-B748-B5AD-0BE4ADDD4E06}"/>
  </w:font>
  <w:font w:name="Open Sans">
    <w:altName w:val="﷽﷽﷽﷽﷽﷽﷽﷽s"/>
    <w:panose1 w:val="020B0604020202020204"/>
    <w:charset w:val="00"/>
    <w:family w:val="swiss"/>
    <w:pitch w:val="variable"/>
    <w:sig w:usb0="E00002EF" w:usb1="4000205B" w:usb2="00000028" w:usb3="00000000" w:csb0="0000019F" w:csb1="00000000"/>
    <w:embedRegular r:id="rId13" w:fontKey="{97A057DE-DE21-9C4C-B7E4-BC855C535759}"/>
    <w:embedItalic r:id="rId14" w:fontKey="{7CF323C3-3900-614A-A10B-BF47AE8A6A8B}"/>
  </w:font>
  <w:font w:name="Open Sans SemiBold">
    <w:altName w:val="﷽﷽﷽﷽﷽﷽﷽﷽s SemiBold"/>
    <w:panose1 w:val="020B0706030804020204"/>
    <w:charset w:val="00"/>
    <w:family w:val="swiss"/>
    <w:pitch w:val="variable"/>
    <w:sig w:usb0="E00002EF" w:usb1="4000205B" w:usb2="00000028" w:usb3="00000000" w:csb0="0000019F" w:csb1="00000000"/>
    <w:embedBold r:id="rId15" w:fontKey="{146925DC-A3FE-094C-BFFD-F12FFA3150DE}"/>
    <w:embedBoldItalic r:id="rId16" w:fontKey="{971CE295-0D5B-3742-BF35-2664C52BD7B1}"/>
  </w:font>
  <w:font w:name="Avenir Book">
    <w:altName w:val="﷽﷽﷽﷽﷽﷽﷽﷽ook"/>
    <w:panose1 w:val="02000503020000020003"/>
    <w:charset w:val="00"/>
    <w:family w:val="auto"/>
    <w:pitch w:val="variable"/>
    <w:sig w:usb0="800000AF" w:usb1="5000204A" w:usb2="00000000" w:usb3="00000000" w:csb0="0000009B" w:csb1="00000000"/>
    <w:embedBold r:id="rId17" w:fontKey="{C1C9C3F4-8C18-3C45-928E-1C36146ECF34}"/>
    <w:embedItalic r:id="rId18" w:fontKey="{14C237E4-7934-9B46-90A9-090EEFE1A95F}"/>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embedRegular r:id="rId22" w:fontKey="{ED21D3CE-7599-A441-98E4-15101CC140D5}"/>
    <w:embedItalic r:id="rId23" w:fontKey="{5E230E6C-BF23-CE47-BB29-F6EEF5A01940}"/>
  </w:font>
  <w:font w:name="Arial Black">
    <w:panose1 w:val="020B0A04020102020204"/>
    <w:charset w:val="00"/>
    <w:family w:val="swiss"/>
    <w:pitch w:val="variable"/>
    <w:sig w:usb0="A00002AF" w:usb1="400078FB" w:usb2="00000000" w:usb3="00000000" w:csb0="0000009F" w:csb1="00000000"/>
    <w:embedBold r:id="rId24" w:fontKey="{1D919E3A-3730-784E-9819-46147C20AF3B}"/>
  </w:font>
  <w:font w:name="Consolas">
    <w:panose1 w:val="020B0609020204030204"/>
    <w:charset w:val="00"/>
    <w:family w:val="modern"/>
    <w:pitch w:val="fixed"/>
    <w:sig w:usb0="E10002FF" w:usb1="4000FCFF" w:usb2="00000009" w:usb3="00000000" w:csb0="0000019F" w:csb1="00000000"/>
    <w:embedRegular r:id="rId25" w:fontKey="{17CE13AD-12D6-D842-A9C0-870739B74201}"/>
  </w:font>
  <w:font w:name="Calibri Light">
    <w:panose1 w:val="020F0302020204030204"/>
    <w:charset w:val="00"/>
    <w:family w:val="swiss"/>
    <w:pitch w:val="variable"/>
    <w:sig w:usb0="E0002AFF" w:usb1="C000247B" w:usb2="00000009" w:usb3="00000000" w:csb0="000001FF" w:csb1="00000000"/>
    <w:embedRegular r:id="rId26" w:fontKey="{CF6DB372-6DA9-BF47-8EC2-700889436FD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2"/>
  </w:num>
  <w:num w:numId="2" w16cid:durableId="707335790">
    <w:abstractNumId w:val="12"/>
  </w:num>
  <w:num w:numId="3" w16cid:durableId="177045005">
    <w:abstractNumId w:val="12"/>
  </w:num>
  <w:num w:numId="4" w16cid:durableId="519317079">
    <w:abstractNumId w:val="11"/>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3"/>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2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9CD"/>
    <w:rsid w:val="0009659A"/>
    <w:rsid w:val="000F3CEE"/>
    <w:rsid w:val="001B22B3"/>
    <w:rsid w:val="00263988"/>
    <w:rsid w:val="002E4459"/>
    <w:rsid w:val="003061E3"/>
    <w:rsid w:val="003B0615"/>
    <w:rsid w:val="00406B25"/>
    <w:rsid w:val="004F0E43"/>
    <w:rsid w:val="005229CD"/>
    <w:rsid w:val="0070426C"/>
    <w:rsid w:val="007D18A5"/>
    <w:rsid w:val="00910787"/>
    <w:rsid w:val="00914E49"/>
    <w:rsid w:val="00917EE2"/>
    <w:rsid w:val="00A04063"/>
    <w:rsid w:val="00A8637F"/>
    <w:rsid w:val="00AB6378"/>
    <w:rsid w:val="00B017E0"/>
    <w:rsid w:val="00B37E31"/>
    <w:rsid w:val="00D11DE4"/>
    <w:rsid w:val="00DA0416"/>
    <w:rsid w:val="00DD61EF"/>
    <w:rsid w:val="00EC0A00"/>
    <w:rsid w:val="00F6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F0FA5"/>
  <w15:docId w15:val="{2E8361C7-35EA-2945-88FC-A8D529AB0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61EF"/>
    <w:pPr>
      <w:spacing w:before="240" w:line="480" w:lineRule="auto"/>
      <w:ind w:firstLine="720"/>
      <w:jc w:val="both"/>
    </w:pPr>
    <w:rPr>
      <w:rFonts w:ascii="Arial" w:hAnsi="Arial" w:cs="Times New Roman"/>
      <w:sz w:val="20"/>
    </w:rPr>
  </w:style>
  <w:style w:type="paragraph" w:styleId="Heading1">
    <w:name w:val="heading 1"/>
    <w:basedOn w:val="Normal"/>
    <w:next w:val="Normal"/>
    <w:link w:val="Heading1Char"/>
    <w:uiPriority w:val="9"/>
    <w:qFormat/>
    <w:rsid w:val="00DD61EF"/>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D61EF"/>
    <w:pPr>
      <w:keepNext/>
      <w:keepLines/>
      <w:spacing w:before="40" w:line="259" w:lineRule="auto"/>
      <w:ind w:firstLine="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A0416"/>
    <w:pPr>
      <w:ind w:firstLine="0"/>
    </w:pPr>
    <w:rPr>
      <w:rFonts w:cs="Times New Roman (Body CS)"/>
      <w:sz w:val="16"/>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DD61EF"/>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DD61EF"/>
    <w:rPr>
      <w:rFonts w:ascii="Arial" w:eastAsiaTheme="majorEastAsia" w:hAnsi="Arial" w:cstheme="majorBidi"/>
      <w:b/>
      <w:color w:val="000000" w:themeColor="text1"/>
      <w:sz w:val="26"/>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B37E31"/>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iPriority w:val="99"/>
    <w:unhideWhenUsed/>
    <w:qFormat/>
    <w:rsid w:val="00B37E31"/>
    <w:pPr>
      <w:tabs>
        <w:tab w:val="left" w:pos="360"/>
      </w:tabs>
      <w:spacing w:after="240" w:line="300" w:lineRule="auto"/>
      <w:ind w:left="360" w:hanging="360"/>
    </w:pPr>
    <w:rPr>
      <w:rFonts w:ascii="Open Sans Light" w:eastAsiaTheme="minorEastAsia" w:hAnsi="Open Sans Light" w:cstheme="minorBidi"/>
      <w:sz w:val="16"/>
    </w:rPr>
  </w:style>
  <w:style w:type="character" w:customStyle="1" w:styleId="FootnoteTextChar">
    <w:name w:val="Footnote Text Char"/>
    <w:basedOn w:val="DefaultParagraphFont"/>
    <w:link w:val="FootnoteText"/>
    <w:uiPriority w:val="99"/>
    <w:rsid w:val="00B37E31"/>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DD61EF"/>
    <w:pPr>
      <w:shd w:val="clear" w:color="auto" w:fill="BFBFBF" w:themeFill="background1" w:themeFillShade="BF"/>
      <w:jc w:val="center"/>
    </w:pPr>
    <w:rPr>
      <w:rFonts w:ascii="Arial" w:hAnsi="Arial"/>
      <w:b/>
      <w:sz w:val="16"/>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311</Words>
  <Characters>1775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Carnegie Mellon University</Company>
  <LinksUpToDate>false</LinksUpToDate>
  <CharactersWithSpaces>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2</cp:revision>
  <dcterms:created xsi:type="dcterms:W3CDTF">2022-04-17T18:53:00Z</dcterms:created>
  <dcterms:modified xsi:type="dcterms:W3CDTF">2022-05-03T20:11:00Z</dcterms:modified>
</cp:coreProperties>
</file>